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1C98DDA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CA519D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A519D" w:rsidRPr="00CA519D">
        <w:rPr>
          <w:rFonts w:ascii="Times New Roman" w:hAnsi="Times New Roman"/>
          <w:bCs/>
          <w:sz w:val="28"/>
          <w:szCs w:val="28"/>
        </w:rPr>
        <w:t xml:space="preserve">РП-3012 Пальник, KЛ 10кB ф. Поселок-1 от PП-3012, KЛ 10кB ф. Поселок-2 от PП-3012 (диспетчерское наименование КЛ-10 </w:t>
      </w:r>
      <w:proofErr w:type="spellStart"/>
      <w:r w:rsidR="00CA519D" w:rsidRPr="00CA519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A519D" w:rsidRPr="00CA519D">
        <w:rPr>
          <w:rFonts w:ascii="Times New Roman" w:hAnsi="Times New Roman"/>
          <w:bCs/>
          <w:sz w:val="28"/>
          <w:szCs w:val="28"/>
        </w:rPr>
        <w:t xml:space="preserve"> Нижний 1 РП-3012, КЛ-10 </w:t>
      </w:r>
      <w:proofErr w:type="spellStart"/>
      <w:r w:rsidR="00CA519D" w:rsidRPr="00CA519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A519D" w:rsidRPr="00CA519D">
        <w:rPr>
          <w:rFonts w:ascii="Times New Roman" w:hAnsi="Times New Roman"/>
          <w:bCs/>
          <w:sz w:val="28"/>
          <w:szCs w:val="28"/>
        </w:rPr>
        <w:t xml:space="preserve"> Нижний 2 РП-3012), KЛ 10кB ф. Ферма от PП-3012 , KЛ 10кB ф. Челяба-1 от PП-3012, KЛ 10кB ф. Челяба-2 от PП-3012, KЛ 10кB ф. Мечта от PП-3012, КЛ-0,4кВ от РП-3012</w:t>
      </w:r>
      <w:r w:rsidR="00CA519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A0B9269" w14:textId="73B0A8CD" w:rsidR="005F3E25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5F3E25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5F3E25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A519D" w:rsidRPr="00CA519D">
        <w:rPr>
          <w:rFonts w:ascii="Times New Roman" w:hAnsi="Times New Roman"/>
          <w:bCs/>
          <w:sz w:val="28"/>
          <w:szCs w:val="28"/>
        </w:rPr>
        <w:t>59:32:4620002</w:t>
      </w:r>
      <w:r w:rsidR="004D7219">
        <w:rPr>
          <w:rFonts w:ascii="Times New Roman" w:hAnsi="Times New Roman"/>
          <w:bCs/>
          <w:sz w:val="28"/>
          <w:szCs w:val="28"/>
        </w:rPr>
        <w:t>, расположенный по адресу: Пермский край, р-н Пермский</w:t>
      </w:r>
      <w:r w:rsidR="005F3E25">
        <w:rPr>
          <w:rFonts w:ascii="Times New Roman" w:hAnsi="Times New Roman"/>
          <w:bCs/>
          <w:sz w:val="28"/>
          <w:szCs w:val="28"/>
        </w:rPr>
        <w:t>;</w:t>
      </w:r>
    </w:p>
    <w:p w14:paraId="7561AA18" w14:textId="17533BE3" w:rsidR="00EC583E" w:rsidRPr="00CA519D" w:rsidRDefault="005F3E25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 w:rsidR="00CA519D" w:rsidRPr="00CA519D">
        <w:rPr>
          <w:rFonts w:ascii="Times New Roman" w:hAnsi="Times New Roman"/>
          <w:bCs/>
          <w:sz w:val="28"/>
          <w:szCs w:val="28"/>
        </w:rPr>
        <w:t xml:space="preserve"> 59:32:1520001</w:t>
      </w:r>
      <w:r w:rsidR="004D7219">
        <w:rPr>
          <w:rFonts w:ascii="Times New Roman" w:hAnsi="Times New Roman"/>
          <w:bCs/>
          <w:sz w:val="28"/>
          <w:szCs w:val="28"/>
        </w:rPr>
        <w:t>, расположенный по адресу: Пермский край, р-н Пермский</w:t>
      </w:r>
      <w:r w:rsidR="002D5015">
        <w:rPr>
          <w:rFonts w:ascii="Times New Roman" w:hAnsi="Times New Roman"/>
          <w:bCs/>
          <w:sz w:val="28"/>
          <w:szCs w:val="28"/>
        </w:rPr>
        <w:t>,</w:t>
      </w:r>
    </w:p>
    <w:p w14:paraId="6981E8FF" w14:textId="57D42CDA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A519D">
        <w:rPr>
          <w:rFonts w:ascii="Times New Roman" w:hAnsi="Times New Roman"/>
          <w:bCs/>
          <w:sz w:val="28"/>
          <w:szCs w:val="28"/>
        </w:rPr>
        <w:t>958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0F29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87009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5015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D7219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6EB7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3E25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6088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B49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57DB3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0432"/>
    <w:rsid w:val="00C91466"/>
    <w:rsid w:val="00C94D00"/>
    <w:rsid w:val="00C94E2E"/>
    <w:rsid w:val="00C955DA"/>
    <w:rsid w:val="00C96463"/>
    <w:rsid w:val="00CA13B6"/>
    <w:rsid w:val="00CA3539"/>
    <w:rsid w:val="00CA519D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94C43-701A-4F7B-83B1-3273B453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2024-06-18T02:41:00Z</dcterms:modified>
</cp:coreProperties>
</file>